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D49F9" w14:textId="77777777" w:rsidR="00C2368C" w:rsidRDefault="00C2368C" w:rsidP="00C2368C">
      <w:pPr>
        <w:pStyle w:val="NormaleWeb"/>
      </w:pPr>
      <w:r>
        <w:rPr>
          <w:rStyle w:val="Enfasigrassetto"/>
        </w:rPr>
        <w:t>PRATIC,</w:t>
      </w:r>
      <w:r>
        <w:rPr>
          <w:b/>
          <w:bCs/>
        </w:rPr>
        <w:br/>
      </w:r>
      <w:r>
        <w:rPr>
          <w:rStyle w:val="Enfasigrassetto"/>
        </w:rPr>
        <w:t>La locomotiva dell’outdoor del gruppo Stella</w:t>
      </w:r>
    </w:p>
    <w:p w14:paraId="76DBC732" w14:textId="77777777" w:rsidR="00C2368C" w:rsidRDefault="00C2368C" w:rsidP="00C2368C">
      <w:pPr>
        <w:pStyle w:val="NormaleWeb"/>
      </w:pPr>
      <w:r>
        <w:t>La Pratic è un’azienda storica di Martignacco ed è il perno del comparto Outdoor del gruppo Stella, di cui fanno parte anche l’olandese AZV-Group e la francese Biossun.</w:t>
      </w:r>
    </w:p>
    <w:p w14:paraId="6875BF06" w14:textId="77777777" w:rsidR="00C2368C" w:rsidRDefault="00C2368C" w:rsidP="00C2368C">
      <w:pPr>
        <w:pStyle w:val="NormaleWeb"/>
      </w:pPr>
      <w:r>
        <w:t>Fondata nel 1960 da Bruno e Giuseppe Orioli, oggi ha sede a Fagagna ed è guidata dai fratelli Edi e Dino Orioli, che l’hanno portata a farsi conoscere a livello internazionale.</w:t>
      </w:r>
    </w:p>
    <w:p w14:paraId="082E3EBF" w14:textId="77777777" w:rsidR="00C2368C" w:rsidRDefault="00C2368C" w:rsidP="00C2368C">
      <w:pPr>
        <w:pStyle w:val="NormaleWeb"/>
      </w:pPr>
      <w:r>
        <w:t>Da due anni è entrata a far parte del gruppo francese Stella Group, una realtà con 1.000 dipendenti e un fatturato annuo di 780 milioni di euro. Lo stesso gruppo ha acquisito altre aziende specializzate nella progettazione di soluzioni per l’ambiente domestico, suddivise in tre aree: Outdoor, Access e Window Closure.</w:t>
      </w:r>
    </w:p>
    <w:p w14:paraId="7129D8A3" w14:textId="77777777" w:rsidR="00C2368C" w:rsidRDefault="00C2368C" w:rsidP="00C2368C">
      <w:pPr>
        <w:pStyle w:val="NormaleWeb"/>
      </w:pPr>
      <w:r>
        <w:t>Edi Orioli, amministratore delegato, e il fratello Dino si sono posti l’obiettivo di mantenere l’identità friulana di Pratic nella progettazione di pergole e tende da sole. Al tempo stesso, puntano sul cross selling con le altre aziende del gruppo Outdoor per promuovere questa eccellenza regionale a livello mondiale.</w:t>
      </w:r>
    </w:p>
    <w:p w14:paraId="6D68C858" w14:textId="77777777" w:rsidR="00C2368C" w:rsidRDefault="00C2368C" w:rsidP="00C2368C">
      <w:pPr>
        <w:pStyle w:val="NormaleWeb"/>
      </w:pPr>
      <w:r>
        <w:t>Da quando è sotto la loro guida, l’azienda ha registrato una forte crescita, grazie all’approccio innovativo e alle strategie promozionali messe in campo. Nel 2019 hanno vinto l’</w:t>
      </w:r>
      <w:r>
        <w:rPr>
          <w:rStyle w:val="Enfasigrassetto"/>
        </w:rPr>
        <w:t>Architizer A+ Awards</w:t>
      </w:r>
      <w:r>
        <w:t xml:space="preserve"> e il </w:t>
      </w:r>
      <w:r>
        <w:rPr>
          <w:rStyle w:val="Enfasigrassetto"/>
        </w:rPr>
        <w:t>Premio alla Committenza</w:t>
      </w:r>
      <w:r>
        <w:t>.</w:t>
      </w:r>
    </w:p>
    <w:p w14:paraId="67DABDCB" w14:textId="77777777" w:rsidR="00C2368C" w:rsidRDefault="00C2368C" w:rsidP="00C2368C">
      <w:pPr>
        <w:pStyle w:val="NormaleWeb"/>
      </w:pPr>
      <w:r>
        <w:t xml:space="preserve">Edi Orioli, noto campione di motociclismo e vincitore di ben quattro edizioni della Parigi-Dakar, ha trasferito nel mondo imprenditoriale le competenze maturate nelle competizioni: la capacità di pianificare, trovare sponsor e promuoversi autonomamente, esperienze che oggi gli tornano utili anche in ambito aziendale. È anche comparso su riviste prestigiose come </w:t>
      </w:r>
      <w:r>
        <w:rPr>
          <w:rStyle w:val="Enfasicorsivo"/>
        </w:rPr>
        <w:t>Vanity Fair</w:t>
      </w:r>
      <w:r>
        <w:t>, tra le altre.</w:t>
      </w:r>
    </w:p>
    <w:p w14:paraId="4DB00F41" w14:textId="77777777" w:rsidR="00C2368C" w:rsidRDefault="00C2368C" w:rsidP="00C2368C">
      <w:pPr>
        <w:pStyle w:val="NormaleWeb"/>
      </w:pPr>
      <w:r>
        <w:t xml:space="preserve">Nel tempo la sede produttiva si è ampliata con la costruzione della </w:t>
      </w:r>
      <w:r>
        <w:rPr>
          <w:rStyle w:val="Enfasigrassetto"/>
        </w:rPr>
        <w:t>Pratic 2</w:t>
      </w:r>
      <w:r>
        <w:t xml:space="preserve">, che ospita l’impianto di verniciatura – vero fiore all’occhiello dell’azienda – e successivamente della </w:t>
      </w:r>
      <w:r>
        <w:rPr>
          <w:rStyle w:val="Enfasigrassetto"/>
        </w:rPr>
        <w:t>Pratic 3</w:t>
      </w:r>
      <w:r>
        <w:t>, completata nel 2023.</w:t>
      </w:r>
    </w:p>
    <w:p w14:paraId="00000009" w14:textId="5D683BDE" w:rsidR="005865C3" w:rsidRDefault="005865C3"/>
    <w:sectPr w:rsidR="005865C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3F61BA59-226A-EB47-991A-4C3906E7DDB5}"/>
    <w:embedItalic r:id="rId2" w:fontKey="{88B5B332-9CF7-0D42-89F0-65651E7C991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286C720C-4EB2-5D40-9C4B-D4A32AF05CB2}"/>
    <w:embedBold r:id="rId4" w:fontKey="{C2C47F25-54F5-4E43-B018-F03F8233BD09}"/>
    <w:embedItalic r:id="rId5" w:fontKey="{9EF55D46-E0A3-F344-A4AD-6CC54179DB8C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C9595073-E958-C641-A76D-346B23D4C87A}"/>
  </w:font>
  <w:font w:name="Cambria">
    <w:panose1 w:val="02040503050406030204"/>
    <w:charset w:val="00"/>
    <w:family w:val="roman"/>
    <w:notTrueType/>
    <w:pitch w:val="default"/>
    <w:embedRegular r:id="rId7" w:fontKey="{5118E3EB-06D3-724E-A671-78F37CDE5BB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5C3"/>
    <w:rsid w:val="0049711A"/>
    <w:rsid w:val="005865C3"/>
    <w:rsid w:val="00C23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FD5C957"/>
  <w15:docId w15:val="{7EB4D7EA-3592-DA40-B18E-33B9AD7CF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NormaleWeb">
    <w:name w:val="Normal (Web)"/>
    <w:basedOn w:val="Normale"/>
    <w:uiPriority w:val="99"/>
    <w:semiHidden/>
    <w:unhideWhenUsed/>
    <w:rsid w:val="00C236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/>
    </w:rPr>
  </w:style>
  <w:style w:type="character" w:styleId="Enfasigrassetto">
    <w:name w:val="Strong"/>
    <w:basedOn w:val="Carpredefinitoparagrafo"/>
    <w:uiPriority w:val="22"/>
    <w:qFormat/>
    <w:rsid w:val="00C2368C"/>
    <w:rPr>
      <w:b/>
      <w:bCs/>
    </w:rPr>
  </w:style>
  <w:style w:type="character" w:styleId="Enfasicorsivo">
    <w:name w:val="Emphasis"/>
    <w:basedOn w:val="Carpredefinitoparagrafo"/>
    <w:uiPriority w:val="20"/>
    <w:qFormat/>
    <w:rsid w:val="00C2368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Elena Iuri</cp:lastModifiedBy>
  <cp:revision>2</cp:revision>
  <dcterms:created xsi:type="dcterms:W3CDTF">2025-07-18T07:49:00Z</dcterms:created>
  <dcterms:modified xsi:type="dcterms:W3CDTF">2025-07-18T07:50:00Z</dcterms:modified>
</cp:coreProperties>
</file>